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18CC" w:rsidRDefault="00FD18CC" w:rsidP="00FD18CC">
      <w:pPr>
        <w:rPr>
          <w:sz w:val="36"/>
          <w:szCs w:val="36"/>
        </w:rPr>
      </w:pPr>
      <w:r w:rsidRPr="00FD18CC">
        <w:rPr>
          <w:sz w:val="36"/>
          <w:szCs w:val="36"/>
        </w:rPr>
        <w:t>Comprendre Guernica : description et analyse de Guernica</w:t>
      </w:r>
    </w:p>
    <w:p w:rsidR="00FD18CC" w:rsidRPr="00FD18CC" w:rsidRDefault="00FD18CC" w:rsidP="00FD18CC">
      <w:pPr>
        <w:rPr>
          <w:sz w:val="36"/>
          <w:szCs w:val="36"/>
        </w:rPr>
      </w:pPr>
      <w:bookmarkStart w:id="0" w:name="_GoBack"/>
      <w:bookmarkEnd w:id="0"/>
    </w:p>
    <w:p w:rsidR="00FD18CC" w:rsidRPr="00FD18CC" w:rsidRDefault="00FD18CC" w:rsidP="00FD18CC">
      <w:pPr>
        <w:rPr>
          <w:sz w:val="36"/>
          <w:szCs w:val="36"/>
        </w:rPr>
      </w:pPr>
      <w:r w:rsidRPr="00FD18CC">
        <w:rPr>
          <w:sz w:val="36"/>
          <w:szCs w:val="36"/>
        </w:rPr>
        <w:t xml:space="preserve"> </w:t>
      </w:r>
      <w:proofErr w:type="spellStart"/>
      <w:r w:rsidRPr="00FD18CC">
        <w:rPr>
          <w:sz w:val="36"/>
          <w:szCs w:val="36"/>
        </w:rPr>
        <w:t>Oeuvre</w:t>
      </w:r>
      <w:proofErr w:type="spellEnd"/>
      <w:r w:rsidRPr="00FD18CC">
        <w:rPr>
          <w:sz w:val="36"/>
          <w:szCs w:val="36"/>
        </w:rPr>
        <w:t xml:space="preserve"> de dénonciation et de protestation contre le bombardement de la ville basque Guernica (qui a donné son nom au tableau), Guernica est une lutte révolutionnaire par la peinture, le manifeste politique de Picasso et l’emblème de la participation du peintre aux drames de son temps : la violence, la barbarie et la guerre. Pablo Picasso rejoint en ce sens Francisco Goya, devenu lui aussi témoin engagé des évènements de son époque (violences et répressions lors de la guerre de 1808).</w:t>
      </w:r>
    </w:p>
    <w:p w:rsidR="00FD18CC" w:rsidRPr="00FD18CC" w:rsidRDefault="00FD18CC" w:rsidP="00FD18CC">
      <w:pPr>
        <w:rPr>
          <w:sz w:val="36"/>
          <w:szCs w:val="36"/>
        </w:rPr>
      </w:pPr>
      <w:r w:rsidRPr="00FD18CC">
        <w:rPr>
          <w:sz w:val="36"/>
          <w:szCs w:val="36"/>
        </w:rPr>
        <w:t xml:space="preserve"> Picasso utilise à ces fins une peinture aux formes dramatiques, aux contrastes violents et aux couleurs peu nombreuses (du gris-noir barré de jaune et blanc). Cette absence de couleur évoque la mort, à la fois la mort des victimes et la mort de la civilisation.</w:t>
      </w:r>
    </w:p>
    <w:p w:rsidR="00AE1A0A" w:rsidRPr="00FD18CC" w:rsidRDefault="00FD18CC" w:rsidP="00FD18CC">
      <w:pPr>
        <w:rPr>
          <w:sz w:val="36"/>
          <w:szCs w:val="36"/>
        </w:rPr>
      </w:pPr>
      <w:r w:rsidRPr="00FD18CC">
        <w:rPr>
          <w:sz w:val="36"/>
          <w:szCs w:val="36"/>
        </w:rPr>
        <w:t xml:space="preserve"> Picasso se sert aussi de symboles empruntés à la mythologie espagnole, le taureau et le cheval ; le taureau c’est la brutalité et le cheval c’est le peuple. Dans la période qui suit les années vingt, Picasso exécute déjà des œuvres tourmentées de corrida qui préfiguraient Guernica et en 1935, dans une eau-forte, la « </w:t>
      </w:r>
      <w:proofErr w:type="spellStart"/>
      <w:r w:rsidRPr="00FD18CC">
        <w:rPr>
          <w:sz w:val="36"/>
          <w:szCs w:val="36"/>
        </w:rPr>
        <w:t>Minotauromachie</w:t>
      </w:r>
      <w:proofErr w:type="spellEnd"/>
      <w:r w:rsidRPr="00FD18CC">
        <w:rPr>
          <w:sz w:val="36"/>
          <w:szCs w:val="36"/>
        </w:rPr>
        <w:t xml:space="preserve"> », il exécute une représentation, aux formes torturées, du Minotaure, annonçant une tension qui se terminera deux ans plus tard dans Guernica.</w:t>
      </w:r>
    </w:p>
    <w:sectPr w:rsidR="00AE1A0A" w:rsidRPr="00FD18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8CC"/>
    <w:rsid w:val="00AE1A0A"/>
    <w:rsid w:val="00FD18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198</Words>
  <Characters>1092</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dc:creator>
  <cp:lastModifiedBy>mario</cp:lastModifiedBy>
  <cp:revision>1</cp:revision>
  <dcterms:created xsi:type="dcterms:W3CDTF">2012-02-05T16:56:00Z</dcterms:created>
  <dcterms:modified xsi:type="dcterms:W3CDTF">2012-02-05T16:56:00Z</dcterms:modified>
</cp:coreProperties>
</file>